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EF6" w:rsidRPr="00546D52" w:rsidRDefault="00DA5EF6" w:rsidP="00546D52">
      <w:pPr>
        <w:jc w:val="center"/>
        <w:rPr>
          <w:b/>
          <w:bCs/>
          <w:sz w:val="40"/>
          <w:szCs w:val="40"/>
        </w:rPr>
      </w:pPr>
      <w:r w:rsidRPr="00546D52">
        <w:rPr>
          <w:b/>
          <w:bCs/>
          <w:sz w:val="40"/>
          <w:szCs w:val="40"/>
        </w:rPr>
        <w:t>УВАЖАЕМЫЕ СОСЕДИ!</w:t>
      </w:r>
    </w:p>
    <w:p w:rsidR="00DA5EF6" w:rsidRDefault="00DA5EF6" w:rsidP="00683960">
      <w:pPr>
        <w:jc w:val="both"/>
        <w:rPr>
          <w:sz w:val="24"/>
          <w:szCs w:val="24"/>
        </w:rPr>
      </w:pPr>
      <w:r>
        <w:rPr>
          <w:sz w:val="24"/>
          <w:szCs w:val="24"/>
        </w:rPr>
        <w:t>Вы уже, наверное, получили или в ближайшее время получите уведомление о проведении общего собрания собственников ЖК «Рублевские огни» в заочной форме и прилагающийся к нему бюллетень для голосования.</w:t>
      </w:r>
    </w:p>
    <w:p w:rsidR="00DA5EF6" w:rsidRDefault="00DA5EF6" w:rsidP="00683960">
      <w:pPr>
        <w:jc w:val="both"/>
        <w:rPr>
          <w:sz w:val="24"/>
          <w:szCs w:val="24"/>
        </w:rPr>
      </w:pPr>
      <w:r>
        <w:rPr>
          <w:sz w:val="24"/>
          <w:szCs w:val="24"/>
        </w:rPr>
        <w:t>В повестку дня внесены две группы вопросов:</w:t>
      </w:r>
    </w:p>
    <w:p w:rsidR="00DA5EF6" w:rsidRDefault="00DA5EF6" w:rsidP="00D1256A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Вопросы формирования фонда капитального ремонта.</w:t>
      </w:r>
    </w:p>
    <w:p w:rsidR="00DA5EF6" w:rsidRPr="00D1256A" w:rsidRDefault="00DA5EF6" w:rsidP="00D1256A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Вопросы дальнейшей легализации «Фирмы Уют» в качестве Управляющей компании.</w:t>
      </w:r>
    </w:p>
    <w:p w:rsidR="00DA5EF6" w:rsidRDefault="00DA5EF6" w:rsidP="006839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том, что касается </w:t>
      </w:r>
      <w:r w:rsidRPr="002F71E5">
        <w:rPr>
          <w:b/>
          <w:bCs/>
          <w:sz w:val="24"/>
          <w:szCs w:val="24"/>
        </w:rPr>
        <w:t>первой группы вопросов</w:t>
      </w:r>
      <w:r>
        <w:rPr>
          <w:sz w:val="24"/>
          <w:szCs w:val="24"/>
        </w:rPr>
        <w:t xml:space="preserve"> – фонд капитального ремонта, Совет дома подчеркивает исключительную важность и необходимость консолидированного мнения жителей нашего дома по вынесенным на голосование вопросам, так как некоторые из них </w:t>
      </w:r>
      <w:bookmarkStart w:id="0" w:name="_GoBack"/>
      <w:bookmarkEnd w:id="0"/>
      <w:r>
        <w:rPr>
          <w:sz w:val="24"/>
          <w:szCs w:val="24"/>
        </w:rPr>
        <w:t>требуют квалифицированного большинства (не менее 2</w:t>
      </w:r>
      <w:r w:rsidRPr="00D1256A">
        <w:rPr>
          <w:sz w:val="24"/>
          <w:szCs w:val="24"/>
        </w:rPr>
        <w:t xml:space="preserve">/3 </w:t>
      </w:r>
      <w:r>
        <w:rPr>
          <w:sz w:val="24"/>
          <w:szCs w:val="24"/>
        </w:rPr>
        <w:t>собственников). С учетом того, что дом является новым и еще не все помещения обрели своих конечных собственников, очень важно, чтобы те, кто уже является такими собственниками сделали продуманный и правильный выбор!</w:t>
      </w:r>
    </w:p>
    <w:p w:rsidR="00DA5EF6" w:rsidRDefault="00DA5EF6" w:rsidP="00683960">
      <w:pPr>
        <w:jc w:val="both"/>
        <w:rPr>
          <w:sz w:val="24"/>
          <w:szCs w:val="24"/>
        </w:rPr>
      </w:pPr>
      <w:r>
        <w:rPr>
          <w:sz w:val="24"/>
          <w:szCs w:val="24"/>
        </w:rPr>
        <w:t>Совет дома предлагает:</w:t>
      </w:r>
    </w:p>
    <w:p w:rsidR="00DA5EF6" w:rsidRDefault="00DA5EF6" w:rsidP="00D1256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Выбрать способ формирования фонда капитального ремонта на </w:t>
      </w:r>
      <w:r w:rsidRPr="007338E9">
        <w:rPr>
          <w:b/>
          <w:bCs/>
          <w:sz w:val="24"/>
          <w:szCs w:val="24"/>
        </w:rPr>
        <w:t>СПЕЦИАЛЬНОМ СЧЕТЕ</w:t>
      </w:r>
      <w:r>
        <w:rPr>
          <w:sz w:val="24"/>
          <w:szCs w:val="24"/>
        </w:rPr>
        <w:t xml:space="preserve">, открываемом на имя дома в одном из коммерческих банков. </w:t>
      </w:r>
      <w:r w:rsidRPr="007338E9">
        <w:rPr>
          <w:b/>
          <w:bCs/>
          <w:sz w:val="24"/>
          <w:szCs w:val="24"/>
        </w:rPr>
        <w:t xml:space="preserve">Т.е. проголосовать «ЗА» п.4.1. в бюллетене и </w:t>
      </w:r>
      <w:r>
        <w:rPr>
          <w:b/>
          <w:bCs/>
          <w:sz w:val="24"/>
          <w:szCs w:val="24"/>
        </w:rPr>
        <w:t>«ПРОТИВ»</w:t>
      </w:r>
      <w:r w:rsidRPr="007338E9">
        <w:rPr>
          <w:b/>
          <w:bCs/>
          <w:sz w:val="24"/>
          <w:szCs w:val="24"/>
        </w:rPr>
        <w:t xml:space="preserve"> п.4.2. в бюллетене.</w:t>
      </w:r>
    </w:p>
    <w:p w:rsidR="00DA5EF6" w:rsidRPr="003E2578" w:rsidRDefault="00DA5EF6" w:rsidP="003E2578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Другой вариант (п.4.2., счет регионального оператора) означает перечисление наших денег в «общий котел» г.Москвы и выделение этих денег только в момент капитального ремонта нашего дома в момент, предусмотренный программой капитального ремонта г.Москвы (т.е. не ранее 2040 года). Наличие же специального счета подразумевает, что деньги расходуются только по решению общего собрания собственников и могут расходоваться на задачи капитального ремонта раньше сроков, обусловленных городской программой.</w:t>
      </w:r>
    </w:p>
    <w:p w:rsidR="00DA5EF6" w:rsidRDefault="00DA5EF6" w:rsidP="00D1256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 w:rsidRPr="003E2578">
        <w:rPr>
          <w:sz w:val="24"/>
          <w:szCs w:val="24"/>
        </w:rPr>
        <w:t>Выбрать кредитной организацией для открытия специального банковского счёта для формирования фонда капитального ремонта</w:t>
      </w:r>
      <w:r>
        <w:rPr>
          <w:sz w:val="24"/>
          <w:szCs w:val="24"/>
        </w:rPr>
        <w:t xml:space="preserve"> </w:t>
      </w:r>
      <w:r w:rsidRPr="007338E9">
        <w:rPr>
          <w:b/>
          <w:bCs/>
          <w:sz w:val="24"/>
          <w:szCs w:val="24"/>
        </w:rPr>
        <w:t>БАНК ОАО «Банк ВТБ»</w:t>
      </w:r>
      <w:r>
        <w:rPr>
          <w:sz w:val="24"/>
          <w:szCs w:val="24"/>
        </w:rPr>
        <w:t xml:space="preserve">. </w:t>
      </w:r>
      <w:r w:rsidRPr="007338E9">
        <w:rPr>
          <w:b/>
          <w:bCs/>
          <w:sz w:val="24"/>
          <w:szCs w:val="24"/>
        </w:rPr>
        <w:t xml:space="preserve">Т.е. проголосовать </w:t>
      </w:r>
      <w:r>
        <w:rPr>
          <w:b/>
          <w:bCs/>
          <w:sz w:val="24"/>
          <w:szCs w:val="24"/>
        </w:rPr>
        <w:t>«ЗА»</w:t>
      </w:r>
      <w:r w:rsidRPr="007338E9">
        <w:rPr>
          <w:b/>
          <w:bCs/>
          <w:sz w:val="24"/>
          <w:szCs w:val="24"/>
        </w:rPr>
        <w:t xml:space="preserve"> п.5.3. и </w:t>
      </w:r>
      <w:r>
        <w:rPr>
          <w:b/>
          <w:bCs/>
          <w:sz w:val="24"/>
          <w:szCs w:val="24"/>
        </w:rPr>
        <w:t>«ПРОТИВ»</w:t>
      </w:r>
      <w:r w:rsidRPr="007338E9">
        <w:rPr>
          <w:b/>
          <w:bCs/>
          <w:sz w:val="24"/>
          <w:szCs w:val="24"/>
        </w:rPr>
        <w:t xml:space="preserve"> пунктов 5.1. и 5.2.</w:t>
      </w:r>
      <w:r>
        <w:rPr>
          <w:sz w:val="24"/>
          <w:szCs w:val="24"/>
        </w:rPr>
        <w:t xml:space="preserve"> В бюллетене допущена ошибка!!! «Банк ВТБ 24» не является участником программы формирования специальных счетов!!! УК допустила ошибку и должна выпустить объяснения на этот счет.</w:t>
      </w:r>
    </w:p>
    <w:p w:rsidR="00DA5EF6" w:rsidRDefault="00DA5EF6" w:rsidP="003E2578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Эта наша рекомендация основывается на анализе условий, предлагаемых различными банками, на понимании того, что ОАО «Банк ВТБ» является банком с государственным участием.</w:t>
      </w:r>
    </w:p>
    <w:p w:rsidR="00DA5EF6" w:rsidRPr="007338E9" w:rsidRDefault="00DA5EF6" w:rsidP="00D1256A">
      <w:pPr>
        <w:pStyle w:val="ListParagraph"/>
        <w:numPr>
          <w:ilvl w:val="0"/>
          <w:numId w:val="6"/>
        </w:numPr>
        <w:jc w:val="both"/>
        <w:rPr>
          <w:b/>
          <w:bCs/>
          <w:sz w:val="24"/>
          <w:szCs w:val="24"/>
        </w:rPr>
      </w:pPr>
      <w:r w:rsidRPr="007338E9">
        <w:rPr>
          <w:sz w:val="24"/>
          <w:szCs w:val="24"/>
        </w:rPr>
        <w:t>Утвердить владельцем специального банковского счета для формирования фонда капитального ремонта</w:t>
      </w:r>
      <w:r>
        <w:rPr>
          <w:sz w:val="24"/>
          <w:szCs w:val="24"/>
        </w:rPr>
        <w:t xml:space="preserve"> </w:t>
      </w:r>
      <w:r w:rsidRPr="007338E9">
        <w:rPr>
          <w:b/>
          <w:bCs/>
          <w:sz w:val="24"/>
          <w:szCs w:val="24"/>
        </w:rPr>
        <w:t xml:space="preserve">РЕГИОНАЛЬНОГО ОПЕРАТОРА. Т.е. проголосовать </w:t>
      </w:r>
      <w:r>
        <w:rPr>
          <w:b/>
          <w:bCs/>
          <w:sz w:val="24"/>
          <w:szCs w:val="24"/>
        </w:rPr>
        <w:t>«ЗА»</w:t>
      </w:r>
      <w:r w:rsidRPr="007338E9">
        <w:rPr>
          <w:b/>
          <w:bCs/>
          <w:sz w:val="24"/>
          <w:szCs w:val="24"/>
        </w:rPr>
        <w:t xml:space="preserve"> п.6.2., </w:t>
      </w:r>
      <w:r>
        <w:rPr>
          <w:b/>
          <w:bCs/>
          <w:sz w:val="24"/>
          <w:szCs w:val="24"/>
        </w:rPr>
        <w:t>«ПРОТИВ»</w:t>
      </w:r>
      <w:r w:rsidRPr="007338E9">
        <w:rPr>
          <w:b/>
          <w:bCs/>
          <w:sz w:val="24"/>
          <w:szCs w:val="24"/>
        </w:rPr>
        <w:t xml:space="preserve"> п.6.1.</w:t>
      </w:r>
    </w:p>
    <w:p w:rsidR="00DA5EF6" w:rsidRDefault="00DA5EF6" w:rsidP="007338E9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Эта наша рекомендация связана с тем, что региональный оператор является более надежным субъектом, чем управляющая компания, которая может быть обанкрочена или сменена в любой момент. При этом деньги на специальном счете все-равно остаются собственностью жителей дома и не могут быть использованы без решения общего собрания собственников. Не нужно путать это со счетом регионального оператора. Это совершенно другой механизм и о нем мы говорили в п.1. нашего письма.</w:t>
      </w:r>
    </w:p>
    <w:p w:rsidR="00DA5EF6" w:rsidRDefault="00DA5EF6" w:rsidP="00D1256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 предлагаем проголосовать </w:t>
      </w:r>
      <w:r w:rsidRPr="002F71E5">
        <w:rPr>
          <w:b/>
          <w:bCs/>
          <w:sz w:val="24"/>
          <w:szCs w:val="24"/>
        </w:rPr>
        <w:t>«ПРОТИВ» пункта 7</w:t>
      </w:r>
      <w:r>
        <w:rPr>
          <w:sz w:val="24"/>
          <w:szCs w:val="24"/>
        </w:rPr>
        <w:t>, так как в случае выбора регионального оператора он не имеет никакого смысла.</w:t>
      </w:r>
    </w:p>
    <w:p w:rsidR="00DA5EF6" w:rsidRDefault="00DA5EF6" w:rsidP="002F71E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Более того, в этом пункте должен был стоять вопрос о выборе лица (председателя Совета дома), уполномоченного на взаимодействие с выбранным владельцем специального счета. Это было наше предложение, но УК опять «пошла нам навстречу» и проигнорировала наше предложение.</w:t>
      </w:r>
    </w:p>
    <w:p w:rsidR="00DA5EF6" w:rsidRDefault="00DA5EF6" w:rsidP="00D1256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 предлагаем проголосовать </w:t>
      </w:r>
      <w:r w:rsidRPr="002F71E5">
        <w:rPr>
          <w:b/>
          <w:bCs/>
          <w:sz w:val="24"/>
          <w:szCs w:val="24"/>
        </w:rPr>
        <w:t>«ЗА» пункты 8 и 10</w:t>
      </w:r>
      <w:r>
        <w:rPr>
          <w:sz w:val="24"/>
          <w:szCs w:val="24"/>
        </w:rPr>
        <w:t xml:space="preserve"> бюллетеня, как рациональные и не противоречащие ЖК РФ.</w:t>
      </w:r>
    </w:p>
    <w:p w:rsidR="00DA5EF6" w:rsidRPr="00D1256A" w:rsidRDefault="00DA5EF6" w:rsidP="00D1256A">
      <w:pPr>
        <w:pStyle w:val="ListParagraph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Мы предлагаем проголосовать </w:t>
      </w:r>
      <w:r w:rsidRPr="002F71E5">
        <w:rPr>
          <w:b/>
          <w:bCs/>
          <w:sz w:val="24"/>
          <w:szCs w:val="24"/>
        </w:rPr>
        <w:t>«ЗА» пункт 9.2.</w:t>
      </w:r>
      <w:r>
        <w:rPr>
          <w:sz w:val="24"/>
          <w:szCs w:val="24"/>
        </w:rPr>
        <w:t xml:space="preserve"> бюллетеня, так как это перечень предусматривает более широкий список задач капитального ремонта, на который можно потратить деньги со специального счета.</w:t>
      </w:r>
    </w:p>
    <w:p w:rsidR="00DA5EF6" w:rsidRDefault="00DA5EF6" w:rsidP="00683960">
      <w:pPr>
        <w:jc w:val="both"/>
        <w:rPr>
          <w:sz w:val="24"/>
          <w:szCs w:val="24"/>
        </w:rPr>
      </w:pPr>
      <w:r>
        <w:rPr>
          <w:sz w:val="24"/>
          <w:szCs w:val="24"/>
        </w:rPr>
        <w:t>В том, что касается второй группы вопросов, мы предлагаем собственникам помещений поддержать следующие решения:</w:t>
      </w:r>
    </w:p>
    <w:p w:rsidR="00DA5EF6" w:rsidRDefault="00DA5EF6" w:rsidP="006236B0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Воздержаться от утверждения так называемых «сниженных ставок», т.е. </w:t>
      </w:r>
      <w:r w:rsidRPr="006236B0">
        <w:rPr>
          <w:b/>
          <w:bCs/>
          <w:sz w:val="24"/>
          <w:szCs w:val="24"/>
        </w:rPr>
        <w:t>выбрать вариант «ВОЗДЕРЖАЛСЯ» при голосовании по вопросам 2 и 3 бюллетеня</w:t>
      </w:r>
      <w:r>
        <w:rPr>
          <w:sz w:val="24"/>
          <w:szCs w:val="24"/>
        </w:rPr>
        <w:t>.</w:t>
      </w:r>
    </w:p>
    <w:p w:rsidR="00DA5EF6" w:rsidRPr="006236B0" w:rsidRDefault="00DA5EF6" w:rsidP="006236B0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Наша рекомендация основывается на том, что это предлагаемое уменьшение ставки базируется на уменьшении стоимости обслуживания лифтов в нашем доме. Это изменение (смена подрядчика) было осуществлено благодаря усилиям Совета дома и УК обязана производить соответствующие вычеты из ставки на обслуживание и ремонт дома без всякого утверждения «новой» ставки общим собранием. Также хотим отметить, что эти вопросы в бюллетене являются попыткой легализовать те параметры сметы, с которыми жители дома не согласились в процессе предыдущего голосования в январе, однако голоса владельцев нераспроданных машиномест (т.е. самой УК – ПАО «Моспромстрой») оказались решающими при утверждении этой ставки. Предлагаем не поддерживать эту очередную попытку УК легализовать завышенную ставку, сформированную в нарушение договоренностей с Советом дома</w:t>
      </w:r>
    </w:p>
    <w:p w:rsidR="00DA5EF6" w:rsidRDefault="00DA5EF6" w:rsidP="006236B0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Выбрать способ управления домом в форме Управляющей организации, т.е. </w:t>
      </w:r>
      <w:r w:rsidRPr="007445DA">
        <w:rPr>
          <w:b/>
          <w:bCs/>
          <w:sz w:val="24"/>
          <w:szCs w:val="24"/>
        </w:rPr>
        <w:t>голосовать «ЗА» п.11.1 и против п.11.2</w:t>
      </w:r>
      <w:r>
        <w:rPr>
          <w:sz w:val="24"/>
          <w:szCs w:val="24"/>
        </w:rPr>
        <w:t xml:space="preserve"> бюллетеня.</w:t>
      </w:r>
    </w:p>
    <w:p w:rsidR="00DA5EF6" w:rsidRPr="007445DA" w:rsidRDefault="00DA5EF6" w:rsidP="006236B0">
      <w:pPr>
        <w:pStyle w:val="ListParagraph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>Голосовать против управляющей компании ПАО «Моспромстрой» (</w:t>
      </w:r>
      <w:r w:rsidRPr="007445DA">
        <w:rPr>
          <w:sz w:val="24"/>
          <w:szCs w:val="24"/>
        </w:rPr>
        <w:t>филиал «Фирма Уют»)</w:t>
      </w:r>
      <w:r>
        <w:rPr>
          <w:sz w:val="24"/>
          <w:szCs w:val="24"/>
        </w:rPr>
        <w:t xml:space="preserve">, как компании, пользующейся жульническими методами в своей работе, т.е. </w:t>
      </w:r>
      <w:r w:rsidRPr="007445DA">
        <w:rPr>
          <w:b/>
          <w:bCs/>
          <w:sz w:val="24"/>
          <w:szCs w:val="24"/>
        </w:rPr>
        <w:t xml:space="preserve">выбрать вариант «ПРОТИВ» по вопросу </w:t>
      </w:r>
      <w:r w:rsidRPr="007445DA">
        <w:rPr>
          <w:sz w:val="24"/>
          <w:szCs w:val="24"/>
        </w:rPr>
        <w:t>12 бюллетеня</w:t>
      </w:r>
      <w:r w:rsidRPr="007445DA">
        <w:rPr>
          <w:b/>
          <w:bCs/>
          <w:sz w:val="24"/>
          <w:szCs w:val="24"/>
        </w:rPr>
        <w:t>.</w:t>
      </w:r>
    </w:p>
    <w:p w:rsidR="00DA5EF6" w:rsidRPr="006236B0" w:rsidRDefault="00DA5EF6" w:rsidP="007445DA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Мы, жители ЖК «Рублевские огни», заслуживаем другого отношения!</w:t>
      </w:r>
    </w:p>
    <w:p w:rsidR="00DA5EF6" w:rsidRDefault="00DA5EF6" w:rsidP="00F368D0">
      <w:pPr>
        <w:rPr>
          <w:sz w:val="24"/>
          <w:szCs w:val="24"/>
        </w:rPr>
      </w:pPr>
      <w:r>
        <w:rPr>
          <w:sz w:val="24"/>
          <w:szCs w:val="24"/>
        </w:rPr>
        <w:t>С уважением,</w:t>
      </w:r>
    </w:p>
    <w:p w:rsidR="00DA5EF6" w:rsidRPr="00683960" w:rsidRDefault="00DA5EF6" w:rsidP="00F368D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Члоены Совета дома</w:t>
      </w:r>
      <w:r w:rsidRPr="00683960">
        <w:rPr>
          <w:b/>
          <w:bCs/>
          <w:sz w:val="28"/>
          <w:szCs w:val="28"/>
        </w:rPr>
        <w:t xml:space="preserve"> ЖК «Рублевские огни»</w:t>
      </w:r>
    </w:p>
    <w:sectPr w:rsidR="00DA5EF6" w:rsidRPr="00683960" w:rsidSect="00BB771D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C2B3F"/>
    <w:multiLevelType w:val="hybridMultilevel"/>
    <w:tmpl w:val="A9DE4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4811E36"/>
    <w:multiLevelType w:val="hybridMultilevel"/>
    <w:tmpl w:val="C60AE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D15976"/>
    <w:multiLevelType w:val="hybridMultilevel"/>
    <w:tmpl w:val="62966D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E57EC"/>
    <w:multiLevelType w:val="hybridMultilevel"/>
    <w:tmpl w:val="302A4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93CD7"/>
    <w:multiLevelType w:val="hybridMultilevel"/>
    <w:tmpl w:val="96129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980816"/>
    <w:multiLevelType w:val="hybridMultilevel"/>
    <w:tmpl w:val="BD947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44B2A69"/>
    <w:multiLevelType w:val="hybridMultilevel"/>
    <w:tmpl w:val="834C7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7709"/>
    <w:rsid w:val="000039AA"/>
    <w:rsid w:val="00034691"/>
    <w:rsid w:val="000F714E"/>
    <w:rsid w:val="001E5C6E"/>
    <w:rsid w:val="00252345"/>
    <w:rsid w:val="00254C11"/>
    <w:rsid w:val="00282DCB"/>
    <w:rsid w:val="002F71E5"/>
    <w:rsid w:val="0036730F"/>
    <w:rsid w:val="003E2578"/>
    <w:rsid w:val="00546D52"/>
    <w:rsid w:val="00583DA2"/>
    <w:rsid w:val="006236B0"/>
    <w:rsid w:val="00683960"/>
    <w:rsid w:val="007338E9"/>
    <w:rsid w:val="00737705"/>
    <w:rsid w:val="007445DA"/>
    <w:rsid w:val="00910F6F"/>
    <w:rsid w:val="009659E1"/>
    <w:rsid w:val="00A61FB4"/>
    <w:rsid w:val="00B44E78"/>
    <w:rsid w:val="00B47709"/>
    <w:rsid w:val="00BA0E90"/>
    <w:rsid w:val="00BB771D"/>
    <w:rsid w:val="00C469F1"/>
    <w:rsid w:val="00C92017"/>
    <w:rsid w:val="00D1256A"/>
    <w:rsid w:val="00D7503C"/>
    <w:rsid w:val="00DA5EF6"/>
    <w:rsid w:val="00EB334E"/>
    <w:rsid w:val="00F36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9A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659E1"/>
    <w:pPr>
      <w:ind w:left="720"/>
    </w:pPr>
  </w:style>
  <w:style w:type="character" w:styleId="Hyperlink">
    <w:name w:val="Hyperlink"/>
    <w:basedOn w:val="DefaultParagraphFont"/>
    <w:uiPriority w:val="99"/>
    <w:rsid w:val="00BB77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751</Words>
  <Characters>4284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СОСЕДИ</dc:title>
  <dc:subject/>
  <dc:creator>ED</dc:creator>
  <cp:keywords/>
  <dc:description/>
  <cp:lastModifiedBy>sergey</cp:lastModifiedBy>
  <cp:revision>2</cp:revision>
  <dcterms:created xsi:type="dcterms:W3CDTF">2015-05-15T20:06:00Z</dcterms:created>
  <dcterms:modified xsi:type="dcterms:W3CDTF">2015-05-15T20:06:00Z</dcterms:modified>
</cp:coreProperties>
</file>